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11338" w:rsidRPr="00220338" w:rsidRDefault="00F11338" w:rsidP="00F11338">
      <w:pPr>
        <w:tabs>
          <w:tab w:val="left" w:pos="4080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74CF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4BA26812" wp14:editId="307F5521">
            <wp:simplePos x="0" y="0"/>
            <wp:positionH relativeFrom="page">
              <wp:align>left</wp:align>
            </wp:positionH>
            <wp:positionV relativeFrom="paragraph">
              <wp:posOffset>0</wp:posOffset>
            </wp:positionV>
            <wp:extent cx="7864475" cy="1552575"/>
            <wp:effectExtent l="0" t="0" r="3175" b="9525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4475" cy="155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6"/>
          <w:szCs w:val="36"/>
        </w:rPr>
        <w:t>КРАТКИЙ ПРАЙС-ЛИСТ</w:t>
      </w:r>
      <w:r>
        <w:rPr>
          <w:rFonts w:ascii="Times New Roman" w:hAnsi="Times New Roman" w:cs="Times New Roman"/>
          <w:sz w:val="36"/>
          <w:szCs w:val="36"/>
        </w:rPr>
        <w:br/>
      </w:r>
      <w:r>
        <w:rPr>
          <w:rFonts w:ascii="Times New Roman" w:hAnsi="Times New Roman" w:cs="Times New Roman"/>
          <w:sz w:val="36"/>
          <w:szCs w:val="36"/>
        </w:rPr>
        <w:br/>
      </w:r>
      <w:r w:rsidRPr="00395AAA">
        <w:rPr>
          <w:rFonts w:ascii="Times New Roman" w:hAnsi="Times New Roman" w:cs="Times New Roman"/>
          <w:b/>
          <w:sz w:val="28"/>
          <w:szCs w:val="28"/>
        </w:rPr>
        <w:t>Химия для дезинфекции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555"/>
        <w:gridCol w:w="3543"/>
        <w:gridCol w:w="2268"/>
        <w:gridCol w:w="2410"/>
      </w:tblGrid>
      <w:tr w:rsidR="00F11338" w:rsidTr="001B32D1">
        <w:tc>
          <w:tcPr>
            <w:tcW w:w="5098" w:type="dxa"/>
            <w:gridSpan w:val="2"/>
            <w:vAlign w:val="center"/>
          </w:tcPr>
          <w:p w:rsidR="00F11338" w:rsidRDefault="00F11338" w:rsidP="001B32D1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9B4">
              <w:rPr>
                <w:rFonts w:ascii="Times New Roman" w:hAnsi="Times New Roman" w:cs="Times New Roman"/>
                <w:sz w:val="28"/>
                <w:szCs w:val="28"/>
              </w:rPr>
              <w:t>Наименование товара</w:t>
            </w:r>
          </w:p>
        </w:tc>
        <w:tc>
          <w:tcPr>
            <w:tcW w:w="2268" w:type="dxa"/>
            <w:vAlign w:val="center"/>
          </w:tcPr>
          <w:p w:rsidR="00F11338" w:rsidRPr="00931791" w:rsidRDefault="00F11338" w:rsidP="001B32D1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791">
              <w:rPr>
                <w:rFonts w:ascii="Times New Roman" w:hAnsi="Times New Roman" w:cs="Times New Roman"/>
                <w:b/>
                <w:sz w:val="28"/>
                <w:szCs w:val="28"/>
              </w:rPr>
              <w:t>30 л</w:t>
            </w:r>
          </w:p>
        </w:tc>
        <w:tc>
          <w:tcPr>
            <w:tcW w:w="2410" w:type="dxa"/>
            <w:vAlign w:val="center"/>
          </w:tcPr>
          <w:p w:rsidR="00F11338" w:rsidRPr="00931791" w:rsidRDefault="00F11338" w:rsidP="001B32D1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791">
              <w:rPr>
                <w:rFonts w:ascii="Times New Roman" w:hAnsi="Times New Roman" w:cs="Times New Roman"/>
                <w:b/>
                <w:sz w:val="28"/>
                <w:szCs w:val="28"/>
              </w:rPr>
              <w:t>20 л</w:t>
            </w:r>
          </w:p>
        </w:tc>
      </w:tr>
      <w:tr w:rsidR="00F11338" w:rsidTr="001B32D1">
        <w:tc>
          <w:tcPr>
            <w:tcW w:w="1555" w:type="dxa"/>
            <w:vAlign w:val="center"/>
          </w:tcPr>
          <w:p w:rsidR="00F11338" w:rsidRPr="00931791" w:rsidRDefault="00F11338" w:rsidP="001B32D1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791">
              <w:rPr>
                <w:rFonts w:ascii="Times New Roman" w:hAnsi="Times New Roman" w:cs="Times New Roman"/>
                <w:b/>
                <w:sz w:val="28"/>
                <w:szCs w:val="28"/>
              </w:rPr>
              <w:t>Жидкая</w:t>
            </w:r>
          </w:p>
        </w:tc>
        <w:tc>
          <w:tcPr>
            <w:tcW w:w="3543" w:type="dxa"/>
            <w:vAlign w:val="center"/>
          </w:tcPr>
          <w:p w:rsidR="00F11338" w:rsidRDefault="00F11338" w:rsidP="001B32D1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9B4">
              <w:rPr>
                <w:rFonts w:ascii="Times New Roman" w:hAnsi="Times New Roman" w:cs="Times New Roman"/>
                <w:sz w:val="28"/>
                <w:szCs w:val="28"/>
              </w:rPr>
              <w:t>ВБ Хлор Гипохлорит натрия</w:t>
            </w:r>
          </w:p>
        </w:tc>
        <w:tc>
          <w:tcPr>
            <w:tcW w:w="2268" w:type="dxa"/>
            <w:vAlign w:val="center"/>
          </w:tcPr>
          <w:p w:rsidR="00F11338" w:rsidRDefault="00F11338" w:rsidP="001B32D1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9B4">
              <w:rPr>
                <w:rFonts w:ascii="Times New Roman" w:hAnsi="Times New Roman" w:cs="Times New Roman"/>
                <w:sz w:val="28"/>
                <w:szCs w:val="28"/>
              </w:rPr>
              <w:t>2 882,00 руб</w:t>
            </w:r>
          </w:p>
        </w:tc>
        <w:tc>
          <w:tcPr>
            <w:tcW w:w="2410" w:type="dxa"/>
            <w:vAlign w:val="center"/>
          </w:tcPr>
          <w:p w:rsidR="00F11338" w:rsidRDefault="00F11338" w:rsidP="001B32D1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9B4">
              <w:rPr>
                <w:rFonts w:ascii="Times New Roman" w:hAnsi="Times New Roman" w:cs="Times New Roman"/>
                <w:sz w:val="28"/>
                <w:szCs w:val="28"/>
              </w:rPr>
              <w:t>2 590,00 руб</w:t>
            </w:r>
          </w:p>
        </w:tc>
      </w:tr>
    </w:tbl>
    <w:p w:rsidR="00F11338" w:rsidRPr="00220338" w:rsidRDefault="00F11338" w:rsidP="00F11338">
      <w:pPr>
        <w:tabs>
          <w:tab w:val="left" w:pos="408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696"/>
        <w:gridCol w:w="3402"/>
        <w:gridCol w:w="2268"/>
        <w:gridCol w:w="2410"/>
      </w:tblGrid>
      <w:tr w:rsidR="00F11338" w:rsidTr="001B32D1">
        <w:tc>
          <w:tcPr>
            <w:tcW w:w="5098" w:type="dxa"/>
            <w:gridSpan w:val="2"/>
            <w:vAlign w:val="center"/>
          </w:tcPr>
          <w:p w:rsidR="00F11338" w:rsidRDefault="00F11338" w:rsidP="001B32D1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9B4">
              <w:rPr>
                <w:rFonts w:ascii="Times New Roman" w:hAnsi="Times New Roman" w:cs="Times New Roman"/>
                <w:sz w:val="28"/>
                <w:szCs w:val="28"/>
              </w:rPr>
              <w:t>Наименование товара</w:t>
            </w:r>
          </w:p>
        </w:tc>
        <w:tc>
          <w:tcPr>
            <w:tcW w:w="2268" w:type="dxa"/>
            <w:vAlign w:val="center"/>
          </w:tcPr>
          <w:p w:rsidR="00F11338" w:rsidRPr="00931791" w:rsidRDefault="00F11338" w:rsidP="001B32D1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791">
              <w:rPr>
                <w:rFonts w:ascii="Times New Roman" w:hAnsi="Times New Roman" w:cs="Times New Roman"/>
                <w:b/>
                <w:sz w:val="28"/>
                <w:szCs w:val="28"/>
              </w:rPr>
              <w:t>1 кг</w:t>
            </w:r>
          </w:p>
        </w:tc>
        <w:tc>
          <w:tcPr>
            <w:tcW w:w="2410" w:type="dxa"/>
            <w:vAlign w:val="center"/>
          </w:tcPr>
          <w:p w:rsidR="00F11338" w:rsidRPr="00931791" w:rsidRDefault="00F11338" w:rsidP="001B32D1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791">
              <w:rPr>
                <w:rFonts w:ascii="Times New Roman" w:hAnsi="Times New Roman" w:cs="Times New Roman"/>
                <w:b/>
                <w:sz w:val="28"/>
                <w:szCs w:val="28"/>
              </w:rPr>
              <w:t>25 кг</w:t>
            </w:r>
          </w:p>
        </w:tc>
      </w:tr>
      <w:tr w:rsidR="00F11338" w:rsidTr="001B32D1">
        <w:tc>
          <w:tcPr>
            <w:tcW w:w="1696" w:type="dxa"/>
            <w:vMerge w:val="restart"/>
            <w:vAlign w:val="center"/>
          </w:tcPr>
          <w:p w:rsidR="00F11338" w:rsidRPr="00931791" w:rsidRDefault="00F11338" w:rsidP="001B32D1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791">
              <w:rPr>
                <w:rFonts w:ascii="Times New Roman" w:hAnsi="Times New Roman" w:cs="Times New Roman"/>
                <w:b/>
                <w:sz w:val="28"/>
                <w:szCs w:val="28"/>
              </w:rPr>
              <w:t>Сухая</w:t>
            </w:r>
          </w:p>
        </w:tc>
        <w:tc>
          <w:tcPr>
            <w:tcW w:w="3402" w:type="dxa"/>
            <w:vAlign w:val="center"/>
          </w:tcPr>
          <w:p w:rsidR="00F11338" w:rsidRDefault="00F11338" w:rsidP="001B32D1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79B4">
              <w:rPr>
                <w:rFonts w:ascii="Times New Roman" w:hAnsi="Times New Roman" w:cs="Times New Roman"/>
                <w:sz w:val="28"/>
                <w:szCs w:val="28"/>
              </w:rPr>
              <w:t>Кемохлор СН-Гранулированный</w:t>
            </w:r>
          </w:p>
        </w:tc>
        <w:tc>
          <w:tcPr>
            <w:tcW w:w="2268" w:type="dxa"/>
            <w:vAlign w:val="center"/>
          </w:tcPr>
          <w:p w:rsidR="00F11338" w:rsidRDefault="00F11338" w:rsidP="001B32D1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791">
              <w:rPr>
                <w:rFonts w:ascii="Times New Roman" w:hAnsi="Times New Roman" w:cs="Times New Roman"/>
                <w:sz w:val="28"/>
                <w:szCs w:val="28"/>
              </w:rPr>
              <w:t>1 400,00 руб</w:t>
            </w:r>
          </w:p>
        </w:tc>
        <w:tc>
          <w:tcPr>
            <w:tcW w:w="2410" w:type="dxa"/>
            <w:vAlign w:val="center"/>
          </w:tcPr>
          <w:p w:rsidR="00F11338" w:rsidRDefault="00F11338" w:rsidP="001B32D1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F11338" w:rsidTr="001B32D1">
        <w:tc>
          <w:tcPr>
            <w:tcW w:w="1696" w:type="dxa"/>
            <w:vMerge/>
            <w:vAlign w:val="center"/>
          </w:tcPr>
          <w:p w:rsidR="00F11338" w:rsidRDefault="00F11338" w:rsidP="001B32D1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Align w:val="center"/>
          </w:tcPr>
          <w:p w:rsidR="00F11338" w:rsidRDefault="00F11338" w:rsidP="001B32D1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791">
              <w:rPr>
                <w:rFonts w:ascii="Times New Roman" w:hAnsi="Times New Roman" w:cs="Times New Roman"/>
                <w:sz w:val="28"/>
                <w:szCs w:val="28"/>
              </w:rPr>
              <w:t>Кемохлор СН в пастилках 7гр</w:t>
            </w:r>
          </w:p>
        </w:tc>
        <w:tc>
          <w:tcPr>
            <w:tcW w:w="2268" w:type="dxa"/>
            <w:vAlign w:val="center"/>
          </w:tcPr>
          <w:p w:rsidR="00F11338" w:rsidRDefault="00F11338" w:rsidP="001B32D1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  <w:tc>
          <w:tcPr>
            <w:tcW w:w="2410" w:type="dxa"/>
            <w:vAlign w:val="center"/>
          </w:tcPr>
          <w:p w:rsidR="00F11338" w:rsidRDefault="00F11338" w:rsidP="001B32D1">
            <w:pPr>
              <w:tabs>
                <w:tab w:val="left" w:pos="408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791">
              <w:rPr>
                <w:rFonts w:ascii="Times New Roman" w:hAnsi="Times New Roman" w:cs="Times New Roman"/>
                <w:sz w:val="28"/>
                <w:szCs w:val="28"/>
              </w:rPr>
              <w:t>28 489 ,00 руб</w:t>
            </w:r>
          </w:p>
        </w:tc>
      </w:tr>
    </w:tbl>
    <w:p w:rsidR="00F11338" w:rsidRPr="00395AAA" w:rsidRDefault="00F11338" w:rsidP="00F11338">
      <w:pPr>
        <w:tabs>
          <w:tab w:val="left" w:pos="408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Pr="00395AAA">
        <w:rPr>
          <w:rFonts w:ascii="Times New Roman" w:hAnsi="Times New Roman" w:cs="Times New Roman"/>
          <w:b/>
          <w:sz w:val="28"/>
          <w:szCs w:val="28"/>
        </w:rPr>
        <w:t>Химия для базового ухода</w:t>
      </w:r>
    </w:p>
    <w:tbl>
      <w:tblPr>
        <w:tblpPr w:leftFromText="180" w:rightFromText="180" w:vertAnchor="text" w:horzAnchor="margin" w:tblpX="-5" w:tblpY="-15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407"/>
        <w:gridCol w:w="1985"/>
        <w:gridCol w:w="1984"/>
        <w:gridCol w:w="1701"/>
      </w:tblGrid>
      <w:tr w:rsidR="00F11338" w:rsidRPr="00D1421A" w:rsidTr="001B32D1">
        <w:trPr>
          <w:trHeight w:val="1"/>
        </w:trPr>
        <w:tc>
          <w:tcPr>
            <w:tcW w:w="704" w:type="dxa"/>
            <w:vAlign w:val="center"/>
          </w:tcPr>
          <w:p w:rsidR="00F11338" w:rsidRPr="00931791" w:rsidRDefault="00F11338" w:rsidP="001B32D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931791">
              <w:rPr>
                <w:rFonts w:ascii="Times New Roman" w:hAnsi="Times New Roman" w:cs="Times New Roman"/>
                <w:b/>
                <w:sz w:val="28"/>
                <w:szCs w:val="24"/>
              </w:rPr>
              <w:t>№ п/п</w:t>
            </w:r>
          </w:p>
        </w:tc>
        <w:tc>
          <w:tcPr>
            <w:tcW w:w="3407" w:type="dxa"/>
            <w:vAlign w:val="center"/>
          </w:tcPr>
          <w:p w:rsidR="00F11338" w:rsidRPr="00931791" w:rsidRDefault="00F11338" w:rsidP="001B32D1">
            <w:pPr>
              <w:widowControl w:val="0"/>
              <w:spacing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93179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Наименование товара</w:t>
            </w:r>
          </w:p>
        </w:tc>
        <w:tc>
          <w:tcPr>
            <w:tcW w:w="1985" w:type="dxa"/>
            <w:vAlign w:val="center"/>
          </w:tcPr>
          <w:p w:rsidR="00F11338" w:rsidRPr="00931791" w:rsidRDefault="00F11338" w:rsidP="001B32D1">
            <w:pPr>
              <w:widowControl w:val="0"/>
              <w:spacing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93179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30 л</w:t>
            </w:r>
          </w:p>
        </w:tc>
        <w:tc>
          <w:tcPr>
            <w:tcW w:w="1984" w:type="dxa"/>
            <w:vAlign w:val="center"/>
          </w:tcPr>
          <w:p w:rsidR="00F11338" w:rsidRPr="00931791" w:rsidRDefault="00F11338" w:rsidP="001B32D1">
            <w:pPr>
              <w:widowControl w:val="0"/>
              <w:spacing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93179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20 л</w:t>
            </w:r>
          </w:p>
        </w:tc>
        <w:tc>
          <w:tcPr>
            <w:tcW w:w="1701" w:type="dxa"/>
            <w:vAlign w:val="center"/>
          </w:tcPr>
          <w:p w:rsidR="00F11338" w:rsidRPr="00931791" w:rsidRDefault="00F11338" w:rsidP="001B32D1">
            <w:pPr>
              <w:widowControl w:val="0"/>
              <w:spacing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</w:pPr>
            <w:r w:rsidRPr="00931791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10 л</w:t>
            </w:r>
          </w:p>
        </w:tc>
      </w:tr>
      <w:tr w:rsidR="00F11338" w:rsidTr="001B32D1">
        <w:tc>
          <w:tcPr>
            <w:tcW w:w="704" w:type="dxa"/>
            <w:vAlign w:val="center"/>
          </w:tcPr>
          <w:p w:rsidR="00F11338" w:rsidRPr="00931791" w:rsidRDefault="00F11338" w:rsidP="001B32D1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3407" w:type="dxa"/>
            <w:vAlign w:val="center"/>
          </w:tcPr>
          <w:p w:rsidR="00F11338" w:rsidRPr="00931791" w:rsidRDefault="00F11338" w:rsidP="001B32D1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31791">
              <w:rPr>
                <w:rFonts w:ascii="Times New Roman" w:hAnsi="Times New Roman" w:cs="Times New Roman"/>
                <w:sz w:val="28"/>
                <w:szCs w:val="24"/>
              </w:rPr>
              <w:t>Контистабил рН- (pH минус жидкий)</w:t>
            </w:r>
          </w:p>
        </w:tc>
        <w:tc>
          <w:tcPr>
            <w:tcW w:w="1985" w:type="dxa"/>
            <w:vAlign w:val="center"/>
          </w:tcPr>
          <w:p w:rsidR="00F11338" w:rsidRPr="00931791" w:rsidRDefault="00F11338" w:rsidP="001B32D1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931791">
              <w:rPr>
                <w:rFonts w:ascii="Times New Roman" w:hAnsi="Times New Roman" w:cs="Times New Roman"/>
                <w:bCs/>
                <w:sz w:val="28"/>
                <w:szCs w:val="24"/>
              </w:rPr>
              <w:t>2 940,00 руб</w:t>
            </w:r>
          </w:p>
        </w:tc>
        <w:tc>
          <w:tcPr>
            <w:tcW w:w="1984" w:type="dxa"/>
            <w:vAlign w:val="center"/>
          </w:tcPr>
          <w:p w:rsidR="00F11338" w:rsidRPr="00931791" w:rsidRDefault="00F11338" w:rsidP="001B32D1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931791">
              <w:rPr>
                <w:rFonts w:ascii="Times New Roman" w:hAnsi="Times New Roman" w:cs="Times New Roman"/>
                <w:bCs/>
                <w:sz w:val="28"/>
                <w:szCs w:val="24"/>
              </w:rPr>
              <w:t>1 680,00 руб</w:t>
            </w:r>
          </w:p>
        </w:tc>
        <w:tc>
          <w:tcPr>
            <w:tcW w:w="1701" w:type="dxa"/>
            <w:vAlign w:val="center"/>
          </w:tcPr>
          <w:p w:rsidR="00F11338" w:rsidRPr="00931791" w:rsidRDefault="00F11338" w:rsidP="001B32D1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931791">
              <w:rPr>
                <w:rFonts w:ascii="Times New Roman" w:hAnsi="Times New Roman" w:cs="Times New Roman"/>
                <w:bCs/>
                <w:sz w:val="28"/>
                <w:szCs w:val="24"/>
              </w:rPr>
              <w:t>—</w:t>
            </w:r>
          </w:p>
        </w:tc>
      </w:tr>
      <w:tr w:rsidR="00F11338" w:rsidTr="001B32D1">
        <w:tc>
          <w:tcPr>
            <w:tcW w:w="704" w:type="dxa"/>
            <w:vAlign w:val="center"/>
          </w:tcPr>
          <w:p w:rsidR="00F11338" w:rsidRPr="00931791" w:rsidRDefault="00F11338" w:rsidP="001B32D1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3407" w:type="dxa"/>
            <w:vAlign w:val="center"/>
          </w:tcPr>
          <w:p w:rsidR="00F11338" w:rsidRPr="00931791" w:rsidRDefault="00F11338" w:rsidP="001B32D1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31791">
              <w:rPr>
                <w:rFonts w:ascii="Times New Roman" w:hAnsi="Times New Roman" w:cs="Times New Roman"/>
                <w:sz w:val="28"/>
                <w:szCs w:val="24"/>
              </w:rPr>
              <w:t xml:space="preserve">Контистабил рН+ (pH плюс жидкий) </w:t>
            </w:r>
          </w:p>
        </w:tc>
        <w:tc>
          <w:tcPr>
            <w:tcW w:w="1985" w:type="dxa"/>
            <w:vAlign w:val="center"/>
          </w:tcPr>
          <w:p w:rsidR="00F11338" w:rsidRPr="00931791" w:rsidRDefault="00F11338" w:rsidP="001B32D1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  <w:tc>
          <w:tcPr>
            <w:tcW w:w="1984" w:type="dxa"/>
            <w:vAlign w:val="center"/>
          </w:tcPr>
          <w:p w:rsidR="00F11338" w:rsidRPr="00931791" w:rsidRDefault="00F11338" w:rsidP="001B32D1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931791">
              <w:rPr>
                <w:rFonts w:ascii="Times New Roman" w:hAnsi="Times New Roman" w:cs="Times New Roman"/>
                <w:bCs/>
                <w:sz w:val="28"/>
                <w:szCs w:val="24"/>
              </w:rPr>
              <w:t>2 158,00 руб</w:t>
            </w:r>
          </w:p>
        </w:tc>
        <w:tc>
          <w:tcPr>
            <w:tcW w:w="1701" w:type="dxa"/>
            <w:vAlign w:val="center"/>
          </w:tcPr>
          <w:p w:rsidR="00F11338" w:rsidRPr="00931791" w:rsidRDefault="00F11338" w:rsidP="001B32D1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  <w:tr w:rsidR="00F11338" w:rsidTr="001B32D1">
        <w:tc>
          <w:tcPr>
            <w:tcW w:w="704" w:type="dxa"/>
            <w:vAlign w:val="center"/>
          </w:tcPr>
          <w:p w:rsidR="00F11338" w:rsidRPr="00931791" w:rsidRDefault="00F11338" w:rsidP="001B32D1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3407" w:type="dxa"/>
            <w:vAlign w:val="center"/>
          </w:tcPr>
          <w:p w:rsidR="00F11338" w:rsidRPr="00931791" w:rsidRDefault="00F11338" w:rsidP="001B32D1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31791">
              <w:rPr>
                <w:rFonts w:ascii="Times New Roman" w:hAnsi="Times New Roman" w:cs="Times New Roman"/>
                <w:sz w:val="28"/>
                <w:szCs w:val="24"/>
              </w:rPr>
              <w:t>Альгинол</w:t>
            </w:r>
          </w:p>
        </w:tc>
        <w:tc>
          <w:tcPr>
            <w:tcW w:w="1985" w:type="dxa"/>
            <w:vAlign w:val="center"/>
          </w:tcPr>
          <w:p w:rsidR="00F11338" w:rsidRPr="00931791" w:rsidRDefault="00F11338" w:rsidP="001B32D1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931791">
              <w:rPr>
                <w:rFonts w:ascii="Times New Roman" w:hAnsi="Times New Roman" w:cs="Times New Roman"/>
                <w:bCs/>
                <w:sz w:val="28"/>
                <w:szCs w:val="24"/>
              </w:rPr>
              <w:t>5 900,00 руб</w:t>
            </w:r>
          </w:p>
        </w:tc>
        <w:tc>
          <w:tcPr>
            <w:tcW w:w="1984" w:type="dxa"/>
            <w:vAlign w:val="center"/>
          </w:tcPr>
          <w:p w:rsidR="00F11338" w:rsidRPr="00931791" w:rsidRDefault="00F11338" w:rsidP="001B32D1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  <w:tc>
          <w:tcPr>
            <w:tcW w:w="1701" w:type="dxa"/>
            <w:vAlign w:val="center"/>
          </w:tcPr>
          <w:p w:rsidR="00F11338" w:rsidRPr="00931791" w:rsidRDefault="00F11338" w:rsidP="001B32D1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931791">
              <w:rPr>
                <w:rFonts w:ascii="Times New Roman" w:hAnsi="Times New Roman" w:cs="Times New Roman"/>
                <w:bCs/>
                <w:sz w:val="28"/>
                <w:szCs w:val="24"/>
              </w:rPr>
              <w:t>2 250 руб</w:t>
            </w:r>
          </w:p>
        </w:tc>
      </w:tr>
      <w:tr w:rsidR="00F11338" w:rsidTr="001B32D1">
        <w:tc>
          <w:tcPr>
            <w:tcW w:w="704" w:type="dxa"/>
            <w:vAlign w:val="center"/>
          </w:tcPr>
          <w:p w:rsidR="00F11338" w:rsidRPr="00931791" w:rsidRDefault="00F11338" w:rsidP="001B32D1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3407" w:type="dxa"/>
            <w:vAlign w:val="center"/>
          </w:tcPr>
          <w:p w:rsidR="00F11338" w:rsidRPr="00931791" w:rsidRDefault="00F11338" w:rsidP="001B32D1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31791">
              <w:rPr>
                <w:rFonts w:ascii="Times New Roman" w:hAnsi="Times New Roman" w:cs="Times New Roman"/>
                <w:sz w:val="28"/>
                <w:szCs w:val="24"/>
              </w:rPr>
              <w:t>Флокулен</w:t>
            </w:r>
          </w:p>
        </w:tc>
        <w:tc>
          <w:tcPr>
            <w:tcW w:w="1985" w:type="dxa"/>
            <w:vAlign w:val="center"/>
          </w:tcPr>
          <w:p w:rsidR="00F11338" w:rsidRPr="00931791" w:rsidRDefault="00F11338" w:rsidP="001B32D1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931791">
              <w:rPr>
                <w:rFonts w:ascii="Times New Roman" w:hAnsi="Times New Roman" w:cs="Times New Roman"/>
                <w:bCs/>
                <w:sz w:val="28"/>
                <w:szCs w:val="24"/>
              </w:rPr>
              <w:t>4 254,00 руб</w:t>
            </w:r>
          </w:p>
        </w:tc>
        <w:tc>
          <w:tcPr>
            <w:tcW w:w="1984" w:type="dxa"/>
            <w:vAlign w:val="center"/>
          </w:tcPr>
          <w:p w:rsidR="00F11338" w:rsidRPr="00931791" w:rsidRDefault="00F11338" w:rsidP="001B32D1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931791">
              <w:rPr>
                <w:rFonts w:ascii="Times New Roman" w:hAnsi="Times New Roman" w:cs="Times New Roman"/>
                <w:bCs/>
                <w:sz w:val="28"/>
                <w:szCs w:val="24"/>
              </w:rPr>
              <w:t>3 088,00 руб</w:t>
            </w:r>
          </w:p>
        </w:tc>
        <w:tc>
          <w:tcPr>
            <w:tcW w:w="1701" w:type="dxa"/>
            <w:vAlign w:val="center"/>
          </w:tcPr>
          <w:p w:rsidR="00F11338" w:rsidRPr="00931791" w:rsidRDefault="00F11338" w:rsidP="001B32D1">
            <w:pPr>
              <w:jc w:val="center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—</w:t>
            </w:r>
          </w:p>
        </w:tc>
      </w:tr>
    </w:tbl>
    <w:p w:rsidR="00F11338" w:rsidRDefault="00F11338" w:rsidP="00F11338">
      <w:pPr>
        <w:rPr>
          <w:rFonts w:ascii="Times New Roman" w:hAnsi="Times New Roman" w:cs="Times New Roman"/>
          <w:sz w:val="28"/>
          <w:szCs w:val="28"/>
        </w:rPr>
      </w:pPr>
    </w:p>
    <w:p w:rsidR="00F11338" w:rsidRPr="00931791" w:rsidRDefault="00F11338" w:rsidP="00F113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1791">
        <w:rPr>
          <w:rFonts w:ascii="Times New Roman" w:hAnsi="Times New Roman" w:cs="Times New Roman"/>
          <w:b/>
          <w:sz w:val="28"/>
          <w:szCs w:val="28"/>
        </w:rPr>
        <w:t>ОПИСАНИЕ</w:t>
      </w:r>
    </w:p>
    <w:p w:rsidR="00F11338" w:rsidRDefault="00F11338" w:rsidP="00F11338">
      <w:pPr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03F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*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C03F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ВБ Хлор Гипохлорит натрия - </w:t>
      </w:r>
      <w:r w:rsidRPr="00C03FFB">
        <w:rPr>
          <w:rFonts w:ascii="Times New Roman" w:hAnsi="Times New Roman" w:cs="Times New Roman"/>
          <w:color w:val="000000" w:themeColor="text1"/>
          <w:sz w:val="28"/>
          <w:szCs w:val="28"/>
        </w:rPr>
        <w:t>гипохлорит натрия. Назначение: Профилактический уход и дезинфекция воды в плавательных бассейнах и аквапарках; обеззараживание сточных вод и воды питьевого назначения. Состав: натрия гипохлорит, натрия гидроксид, вода деионизированная. Содержание “активного” хлора – не менее 160 г/дм3. Срок годности: 6 месяцев.</w:t>
      </w:r>
    </w:p>
    <w:p w:rsidR="00F11338" w:rsidRDefault="00F11338" w:rsidP="00F1133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23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*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329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Контистабил рН- (pH минус жидкий)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AA2B11">
        <w:rPr>
          <w:rFonts w:ascii="Times New Roman" w:hAnsi="Times New Roman" w:cs="Times New Roman"/>
          <w:color w:val="000000" w:themeColor="text1"/>
          <w:sz w:val="28"/>
          <w:szCs w:val="28"/>
        </w:rPr>
        <w:t>предназначен для понижени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AA2B1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значения уровня pH воды в плавательных бассейнах и аквапарках.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Состав: ж</w:t>
      </w:r>
      <w:r w:rsidRPr="00AA2B11">
        <w:rPr>
          <w:rFonts w:ascii="Times New Roman" w:hAnsi="Times New Roman" w:cs="Times New Roman"/>
          <w:color w:val="000000" w:themeColor="text1"/>
          <w:sz w:val="28"/>
          <w:szCs w:val="28"/>
        </w:rPr>
        <w:t>идкость - водный раствор неорганической кислоты, антикоррозионные добавки. Содержание основного вещества – не менее 34%.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B30">
        <w:rPr>
          <w:rFonts w:ascii="Times New Roman" w:hAnsi="Times New Roman" w:cs="Times New Roman"/>
          <w:color w:val="000000" w:themeColor="text1"/>
          <w:sz w:val="28"/>
          <w:szCs w:val="28"/>
        </w:rPr>
        <w:t>Срок годности: 2 года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11338" w:rsidRPr="00B329BC" w:rsidRDefault="00F11338" w:rsidP="00F1133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329B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* Контистабил рН+ (pH минус жидкий)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предназначен для п</w:t>
      </w:r>
      <w:r w:rsidRPr="00B329BC">
        <w:rPr>
          <w:rFonts w:ascii="Times New Roman" w:hAnsi="Times New Roman" w:cs="Times New Roman"/>
          <w:color w:val="000000" w:themeColor="text1"/>
          <w:sz w:val="28"/>
          <w:szCs w:val="28"/>
        </w:rPr>
        <w:t>овышени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B329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значения уровня pH воды в плавательных бассейнах и аквапарках.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Состав: ж</w:t>
      </w:r>
      <w:r w:rsidRPr="00B329BC">
        <w:rPr>
          <w:rFonts w:ascii="Times New Roman" w:hAnsi="Times New Roman" w:cs="Times New Roman"/>
          <w:color w:val="000000" w:themeColor="text1"/>
          <w:sz w:val="28"/>
          <w:szCs w:val="28"/>
        </w:rPr>
        <w:t>идкость – водный раствор неорганической щелочи. Содержание основного вещества – не менее 20%.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B30">
        <w:rPr>
          <w:rFonts w:ascii="Times New Roman" w:hAnsi="Times New Roman" w:cs="Times New Roman"/>
          <w:color w:val="000000" w:themeColor="text1"/>
          <w:sz w:val="28"/>
          <w:szCs w:val="28"/>
        </w:rPr>
        <w:t>Срок годности: 2 года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11338" w:rsidRDefault="00F11338" w:rsidP="00F1133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3F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* А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льгинол</w:t>
      </w:r>
      <w:r w:rsidRPr="00C03F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не пенящийся Альгицид. Назначение: Быстрое и эффективное предотвращение роста водорослей в воде плавательных бассейнов и аквапарков на длительное время; удаляет вещества, обуславливающие мутность воды (эффект осветления); за счет отсутствия пенообразования, пригодно для любого типа бассейнов (в т. ч. SPA). Состав: Полимерные четвертичные аммониевые соединения. Срок годности: 3 года.</w:t>
      </w:r>
    </w:p>
    <w:p w:rsidR="00F11338" w:rsidRPr="00C03FFB" w:rsidRDefault="00F11338" w:rsidP="00F11338">
      <w:pPr>
        <w:jc w:val="both"/>
        <w:rPr>
          <w:rFonts w:ascii="Times New Roman" w:hAnsi="Times New Roman" w:cs="Times New Roman"/>
          <w:sz w:val="28"/>
          <w:szCs w:val="28"/>
        </w:rPr>
      </w:pPr>
      <w:r w:rsidRPr="00C03FFB">
        <w:rPr>
          <w:rFonts w:ascii="Times New Roman" w:hAnsi="Times New Roman" w:cs="Times New Roman"/>
          <w:b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182E">
        <w:rPr>
          <w:rFonts w:ascii="Times New Roman" w:hAnsi="Times New Roman" w:cs="Times New Roman"/>
          <w:b/>
          <w:sz w:val="28"/>
          <w:szCs w:val="28"/>
        </w:rPr>
        <w:t>Флокулен</w:t>
      </w:r>
      <w:r w:rsidRPr="00B40093">
        <w:rPr>
          <w:rFonts w:ascii="Times New Roman" w:hAnsi="Times New Roman" w:cs="Times New Roman"/>
          <w:sz w:val="28"/>
          <w:szCs w:val="28"/>
        </w:rPr>
        <w:t xml:space="preserve"> - жидкий коагулянт. Назначение: Поглощение и удаление взвешенных частиц в воде; эффективное устранение помутнения воды независимо от температуры и методов ухода за водой; улучшение фильтрующего эффекта песчаных фильтров. Состав: Жидкость - водный раствор полиоксихлорида алюминия. Содержание основного вещества – не менее 10% (по оксиду алюминия). Срок годности: 6 мес.</w:t>
      </w:r>
    </w:p>
    <w:p w:rsidR="00F11338" w:rsidRDefault="00F11338" w:rsidP="00F1133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3F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*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03FF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Кемохлор СН гранулированный</w:t>
      </w:r>
      <w:r w:rsidRPr="00C03F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хлорный препарат в гранулах. Назначение: качественная дезинфекция воды в частных плавательных бассейнах, обеззараживание питьевой воды. Состав: гипохлорит кальция и 70% активного хлора. Срок годности: 10 лет.</w:t>
      </w:r>
    </w:p>
    <w:p w:rsidR="00F11338" w:rsidRPr="00B40093" w:rsidRDefault="00F11338" w:rsidP="00F11338">
      <w:pPr>
        <w:jc w:val="both"/>
        <w:rPr>
          <w:rFonts w:ascii="Times New Roman" w:hAnsi="Times New Roman" w:cs="Times New Roman"/>
          <w:sz w:val="28"/>
          <w:szCs w:val="28"/>
        </w:rPr>
      </w:pPr>
      <w:r w:rsidRPr="004523C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*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9A47E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Ке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мохлор СН в пастилках 7гр. 25кг - </w:t>
      </w:r>
      <w:r w:rsidRPr="00CC2AE6">
        <w:rPr>
          <w:rFonts w:ascii="Times New Roman" w:hAnsi="Times New Roman" w:cs="Times New Roman"/>
          <w:color w:val="000000" w:themeColor="text1"/>
          <w:sz w:val="28"/>
          <w:szCs w:val="28"/>
        </w:rPr>
        <w:t>средство</w:t>
      </w:r>
      <w:r w:rsidRPr="009A47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основе гипохлорита кальция в виде быстрорастворимых пастилок для длительной дезинфекции бассейна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9A47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81B30">
        <w:rPr>
          <w:rFonts w:ascii="Times New Roman" w:hAnsi="Times New Roman" w:cs="Times New Roman"/>
          <w:color w:val="000000" w:themeColor="text1"/>
          <w:sz w:val="28"/>
          <w:szCs w:val="28"/>
        </w:rPr>
        <w:t>Назначение:</w:t>
      </w:r>
      <w:r w:rsidRPr="009A47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уничтожени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9A47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воде бактерий, вирусов и грибков, предотвращени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9A47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образования известковых отложений. Максимальная масса одной пастилки – 7 гр. Минимальное содержание свободного хлора – 69 %. </w:t>
      </w:r>
      <w:r w:rsidRPr="00C81B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годности: </w:t>
      </w:r>
      <w:r w:rsidRPr="009A47EC">
        <w:rPr>
          <w:rFonts w:ascii="Times New Roman" w:hAnsi="Times New Roman" w:cs="Times New Roman"/>
          <w:color w:val="000000" w:themeColor="text1"/>
          <w:sz w:val="28"/>
          <w:szCs w:val="28"/>
        </w:rPr>
        <w:t>10 лет.</w:t>
      </w:r>
    </w:p>
    <w:p w:rsidR="00F11338" w:rsidRDefault="00F11338" w:rsidP="00F11338">
      <w:pPr>
        <w:jc w:val="both"/>
        <w:rPr>
          <w:rFonts w:ascii="Times New Roman" w:hAnsi="Times New Roman" w:cs="Times New Roman"/>
          <w:sz w:val="36"/>
          <w:szCs w:val="36"/>
        </w:rPr>
      </w:pPr>
    </w:p>
    <w:p w:rsidR="00B644FC" w:rsidRDefault="00B644FC"/>
    <w:sectPr w:rsidR="00B64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338"/>
    <w:rsid w:val="00B644FC"/>
    <w:rsid w:val="00C963FB"/>
    <w:rsid w:val="00F1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009097-66C1-44FF-9A36-961D32B1E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3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1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Корпоротивный Сектор Все-Бассейны.рф</dc:creator>
  <cp:keywords/>
  <dc:description/>
  <cp:lastModifiedBy>79953092932</cp:lastModifiedBy>
  <cp:revision>2</cp:revision>
  <dcterms:created xsi:type="dcterms:W3CDTF">2023-01-10T10:11:00Z</dcterms:created>
  <dcterms:modified xsi:type="dcterms:W3CDTF">2023-01-10T10:11:00Z</dcterms:modified>
</cp:coreProperties>
</file>